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0A" w:rsidRPr="003F3CE7" w:rsidRDefault="003F3CE7" w:rsidP="003F3CE7">
      <w:pPr>
        <w:jc w:val="center"/>
        <w:rPr>
          <w:rFonts w:ascii="Times New Roman" w:hAnsi="Times New Roman" w:cs="Times New Roman"/>
          <w:b/>
          <w:sz w:val="28"/>
        </w:rPr>
      </w:pPr>
      <w:r w:rsidRPr="003F3CE7">
        <w:rPr>
          <w:rFonts w:ascii="Times New Roman" w:hAnsi="Times New Roman" w:cs="Times New Roman"/>
          <w:b/>
          <w:sz w:val="28"/>
        </w:rPr>
        <w:t xml:space="preserve">О </w:t>
      </w:r>
      <w:r w:rsidRPr="003F3CE7">
        <w:rPr>
          <w:rFonts w:ascii="Times New Roman" w:hAnsi="Times New Roman" w:cs="Times New Roman"/>
          <w:b/>
          <w:sz w:val="28"/>
        </w:rPr>
        <w:t>совершенствовании государственной политики в сфере защиты прав потребителей</w:t>
      </w:r>
    </w:p>
    <w:p w:rsidR="003F3CE7" w:rsidRPr="003F3CE7" w:rsidRDefault="003F3CE7" w:rsidP="003F3C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3C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от 18.03.2019 № 38-ФЗ внесены изменения в Закон Российской Федерации «О защите прав потребителей» в части совершенствования государственной политики в сфере защиты прав потребителей. </w:t>
      </w:r>
    </w:p>
    <w:p w:rsidR="003F3CE7" w:rsidRPr="003F3CE7" w:rsidRDefault="003F3CE7" w:rsidP="003F3C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3CE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Подать жалобу на качество товаров и услуг теперь можно через многофункциональные цент</w:t>
      </w:r>
      <w:bookmarkStart w:id="0" w:name="_GoBack"/>
      <w:bookmarkEnd w:id="0"/>
      <w:r w:rsidRPr="003F3CE7">
        <w:rPr>
          <w:rFonts w:ascii="Times New Roman" w:eastAsia="Times New Roman" w:hAnsi="Times New Roman" w:cs="Times New Roman"/>
          <w:sz w:val="28"/>
          <w:szCs w:val="24"/>
          <w:lang w:eastAsia="ru-RU"/>
        </w:rPr>
        <w:t>ры (далее - МФЦ).</w:t>
      </w:r>
    </w:p>
    <w:p w:rsidR="003F3CE7" w:rsidRPr="003F3CE7" w:rsidRDefault="003F3CE7" w:rsidP="003F3C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3CE7">
        <w:rPr>
          <w:rFonts w:ascii="Times New Roman" w:eastAsia="Times New Roman" w:hAnsi="Times New Roman" w:cs="Times New Roman"/>
          <w:sz w:val="28"/>
          <w:szCs w:val="24"/>
          <w:lang w:eastAsia="ru-RU"/>
        </w:rPr>
        <w:t>В частности, закон дополнен статьей 42.3 (Подача и рассмотрение обращений потребителей). Новые положения Закона предусматривают, что обращение потребителя может быть направлено в письменной форме на бумажном носителе или в электронной форме в орган государственного надзора, иные уполномоченные федеральные органы исполнительной власти, орган исполнительной власти субъекта Российской Федерации либо орган местного самоуправления.</w:t>
      </w:r>
    </w:p>
    <w:p w:rsidR="003F3CE7" w:rsidRPr="003F3CE7" w:rsidRDefault="003F3CE7" w:rsidP="003F3C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3CE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Обращение потребителя может быть направлено по почте, с использованием сети «Интернет», в том числе официального сайта уполномоченных органов исполнительной власти, либо органа местного самоуправления</w:t>
      </w:r>
    </w:p>
    <w:p w:rsidR="003F3CE7" w:rsidRPr="003F3CE7" w:rsidRDefault="003F3CE7" w:rsidP="003F3C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3F3CE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Положениями части 3 статьи 42.3 закреплено, что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самоуправления.</w:t>
      </w:r>
      <w:proofErr w:type="gramEnd"/>
    </w:p>
    <w:p w:rsidR="003F3CE7" w:rsidRDefault="003F3CE7"/>
    <w:sectPr w:rsidR="003F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E3"/>
    <w:rsid w:val="003F3CE7"/>
    <w:rsid w:val="0056580A"/>
    <w:rsid w:val="0093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1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Логутов Илья Евгеньевич</dc:creator>
  <cp:keywords/>
  <dc:description/>
  <cp:lastModifiedBy>Логутов Илья Евгеньевич</cp:lastModifiedBy>
  <cp:revision>2</cp:revision>
  <dcterms:created xsi:type="dcterms:W3CDTF">2019-04-12T09:35:00Z</dcterms:created>
  <dcterms:modified xsi:type="dcterms:W3CDTF">2019-04-12T09:35:00Z</dcterms:modified>
</cp:coreProperties>
</file>